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page" w:tblpX="1" w:tblpY="-494"/>
        <w:tblW w:w="210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19"/>
        <w:gridCol w:w="36"/>
      </w:tblGrid>
      <w:tr w:rsidR="005C1FD5" w:rsidRPr="00DF6836" w14:paraId="0EDA8A04" w14:textId="77777777" w:rsidTr="005C1FD5">
        <w:tc>
          <w:tcPr>
            <w:tcW w:w="21019" w:type="dxa"/>
            <w:shd w:val="clear" w:color="auto" w:fill="auto"/>
            <w:noWrap/>
            <w:tcMar>
              <w:top w:w="105" w:type="dxa"/>
              <w:left w:w="15" w:type="dxa"/>
              <w:bottom w:w="15" w:type="dxa"/>
              <w:right w:w="45" w:type="dxa"/>
            </w:tcMar>
            <w:hideMark/>
          </w:tcPr>
          <w:p w14:paraId="362149E7" w14:textId="77777777" w:rsidR="005C1FD5" w:rsidRPr="00DF6836" w:rsidRDefault="005C1FD5" w:rsidP="005C1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65A5C"/>
                <w:spacing w:val="3"/>
                <w:sz w:val="20"/>
                <w:szCs w:val="20"/>
              </w:rPr>
            </w:pPr>
            <w:r w:rsidRPr="00DF6836">
              <w:rPr>
                <w:rFonts w:ascii="Times New Roman" w:eastAsia="Times New Roman" w:hAnsi="Times New Roman" w:cs="Times New Roman"/>
                <w:b/>
                <w:bCs/>
                <w:color w:val="565A5C"/>
                <w:spacing w:val="3"/>
                <w:sz w:val="20"/>
                <w:szCs w:val="20"/>
              </w:rPr>
              <w:t>Instructions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CEDC6" w14:textId="77777777" w:rsidR="005C1FD5" w:rsidRPr="00DF6836" w:rsidRDefault="005C1FD5" w:rsidP="005C1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65A5C"/>
                <w:spacing w:val="3"/>
                <w:sz w:val="20"/>
                <w:szCs w:val="20"/>
              </w:rPr>
            </w:pPr>
          </w:p>
        </w:tc>
      </w:tr>
      <w:tr w:rsidR="005C1FD5" w:rsidRPr="00DF6836" w14:paraId="73487547" w14:textId="77777777" w:rsidTr="005C1FD5">
        <w:tc>
          <w:tcPr>
            <w:tcW w:w="21019" w:type="dxa"/>
            <w:shd w:val="clear" w:color="auto" w:fill="auto"/>
            <w:noWrap/>
            <w:tcMar>
              <w:top w:w="105" w:type="dxa"/>
              <w:left w:w="15" w:type="dxa"/>
              <w:bottom w:w="15" w:type="dxa"/>
              <w:right w:w="45" w:type="dxa"/>
            </w:tcMar>
          </w:tcPr>
          <w:p w14:paraId="70ED810F" w14:textId="77777777" w:rsidR="005C1FD5" w:rsidRPr="00DF6836" w:rsidRDefault="005C1FD5" w:rsidP="005C1F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565A5C"/>
                <w:spacing w:val="3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D12D6" w14:textId="77777777" w:rsidR="005C1FD5" w:rsidRPr="00DF6836" w:rsidRDefault="005C1FD5" w:rsidP="005C1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65A5C"/>
                <w:spacing w:val="3"/>
                <w:sz w:val="20"/>
                <w:szCs w:val="20"/>
              </w:rPr>
            </w:pPr>
          </w:p>
        </w:tc>
      </w:tr>
      <w:tr w:rsidR="005C1FD5" w:rsidRPr="00DF6836" w14:paraId="24A11317" w14:textId="77777777" w:rsidTr="005C1FD5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405" w:type="dxa"/>
              <w:right w:w="45" w:type="dxa"/>
            </w:tcMar>
            <w:hideMark/>
          </w:tcPr>
          <w:p w14:paraId="3DC82752" w14:textId="77777777" w:rsidR="005C1FD5" w:rsidRPr="00DF6836" w:rsidRDefault="005C1FD5" w:rsidP="005C1FD5">
            <w:pPr>
              <w:spacing w:before="128" w:after="257" w:line="240" w:lineRule="auto"/>
              <w:rPr>
                <w:rFonts w:ascii="Times New Roman" w:eastAsia="Times New Roman" w:hAnsi="Times New Roman" w:cs="Times New Roman"/>
                <w:color w:val="565A5C"/>
                <w:spacing w:val="3"/>
                <w:sz w:val="20"/>
                <w:szCs w:val="20"/>
              </w:rPr>
            </w:pPr>
            <w:r w:rsidRPr="00DF683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0"/>
                <w:szCs w:val="20"/>
              </w:rPr>
              <w:t>Quantitative Research: Article Summary (14% of the grade)</w:t>
            </w:r>
          </w:p>
          <w:p w14:paraId="42993873" w14:textId="77777777" w:rsidR="005C1FD5" w:rsidRDefault="005C1FD5" w:rsidP="005C1FD5">
            <w:pPr>
              <w:spacing w:before="128" w:after="257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</w:pPr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This assignment is aimed at giving students an opportunity to select and analyze a real </w:t>
            </w:r>
            <w:r w:rsidRPr="00DF683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0"/>
                <w:szCs w:val="20"/>
                <w:u w:val="single"/>
              </w:rPr>
              <w:t>quantitative</w:t>
            </w:r>
            <w:r w:rsidRPr="00DF683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0"/>
                <w:szCs w:val="20"/>
              </w:rPr>
              <w:t xml:space="preserve"> </w:t>
            </w:r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 </w:t>
            </w:r>
          </w:p>
          <w:p w14:paraId="0B176E72" w14:textId="77777777" w:rsidR="005C1FD5" w:rsidRDefault="005C1FD5" w:rsidP="005C1FD5">
            <w:pPr>
              <w:spacing w:before="128" w:after="257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</w:pPr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research study and explain how it may or may not be able to help improve an aspect of health care delivery.</w:t>
            </w:r>
          </w:p>
          <w:p w14:paraId="1CF4B6A6" w14:textId="77777777" w:rsidR="005C1FD5" w:rsidRPr="00DF6836" w:rsidRDefault="005C1FD5" w:rsidP="005C1FD5">
            <w:pPr>
              <w:spacing w:before="128" w:after="257" w:line="240" w:lineRule="auto"/>
              <w:rPr>
                <w:rFonts w:ascii="Times New Roman" w:eastAsia="Times New Roman" w:hAnsi="Times New Roman" w:cs="Times New Roman"/>
                <w:color w:val="565A5C"/>
                <w:spacing w:val="3"/>
                <w:sz w:val="20"/>
                <w:szCs w:val="20"/>
              </w:rPr>
            </w:pPr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This will be a 3 – </w:t>
            </w:r>
            <w:proofErr w:type="gramStart"/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5 page</w:t>
            </w:r>
            <w:proofErr w:type="gramEnd"/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paper that meets the general writing guidelines which are outlined in the syllabus.</w:t>
            </w:r>
          </w:p>
          <w:p w14:paraId="730FD0B9" w14:textId="77777777" w:rsidR="005C1FD5" w:rsidRPr="00DF6836" w:rsidRDefault="005C1FD5" w:rsidP="005C1FD5">
            <w:pPr>
              <w:spacing w:before="128" w:after="257" w:line="240" w:lineRule="auto"/>
              <w:rPr>
                <w:rFonts w:ascii="Times New Roman" w:eastAsia="Times New Roman" w:hAnsi="Times New Roman" w:cs="Times New Roman"/>
                <w:color w:val="565A5C"/>
                <w:spacing w:val="3"/>
                <w:sz w:val="20"/>
                <w:szCs w:val="20"/>
              </w:rPr>
            </w:pPr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This assignment should be carried out as follows:</w:t>
            </w:r>
          </w:p>
          <w:p w14:paraId="40C741EB" w14:textId="77777777" w:rsidR="005C1FD5" w:rsidRPr="00DF6836" w:rsidRDefault="005C1FD5" w:rsidP="005C1FD5">
            <w:pPr>
              <w:spacing w:before="128" w:after="257" w:line="240" w:lineRule="auto"/>
              <w:rPr>
                <w:rFonts w:ascii="Times New Roman" w:eastAsia="Times New Roman" w:hAnsi="Times New Roman" w:cs="Times New Roman"/>
                <w:color w:val="565A5C"/>
                <w:spacing w:val="3"/>
                <w:sz w:val="20"/>
                <w:szCs w:val="20"/>
              </w:rPr>
            </w:pPr>
            <w:r w:rsidRPr="00DF683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0"/>
                <w:szCs w:val="20"/>
              </w:rPr>
              <w:t>Step #1</w:t>
            </w:r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: Study selection – Select the article that most interests you.</w:t>
            </w:r>
            <w:bookmarkStart w:id="0" w:name="_GoBack"/>
            <w:bookmarkEnd w:id="0"/>
          </w:p>
          <w:p w14:paraId="37389FD3" w14:textId="77777777" w:rsidR="005C1FD5" w:rsidRPr="00DF6836" w:rsidRDefault="005C1FD5" w:rsidP="005C1FD5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</w:pPr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A Randomized Trial of Intensive versus Standard Blood-Pressure Control (</w:t>
            </w:r>
            <w:hyperlink r:id="rId5" w:tgtFrame="_blank" w:history="1">
              <w:r w:rsidRPr="00DF6836">
                <w:rPr>
                  <w:rFonts w:ascii="Times New Roman" w:eastAsia="Times New Roman" w:hAnsi="Times New Roman" w:cs="Times New Roman"/>
                  <w:color w:val="006FBF"/>
                  <w:spacing w:val="3"/>
                  <w:sz w:val="20"/>
                  <w:szCs w:val="20"/>
                  <w:u w:val="single"/>
                </w:rPr>
                <w:t>Article1</w:t>
              </w:r>
            </w:hyperlink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)</w:t>
            </w:r>
          </w:p>
          <w:p w14:paraId="1258381F" w14:textId="77777777" w:rsidR="005C1FD5" w:rsidRPr="00DF6836" w:rsidRDefault="005C1FD5" w:rsidP="005C1FD5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</w:pPr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Cancer incidence and mortality worldwide: Sources, methods and major patterns in GLOBOCAN 2012 (</w:t>
            </w:r>
            <w:hyperlink r:id="rId6" w:tgtFrame="_blank" w:history="1">
              <w:r w:rsidRPr="00DF6836">
                <w:rPr>
                  <w:rFonts w:ascii="Times New Roman" w:eastAsia="Times New Roman" w:hAnsi="Times New Roman" w:cs="Times New Roman"/>
                  <w:color w:val="006FBF"/>
                  <w:spacing w:val="3"/>
                  <w:sz w:val="20"/>
                  <w:szCs w:val="20"/>
                  <w:u w:val="single"/>
                </w:rPr>
                <w:t>Article2</w:t>
              </w:r>
            </w:hyperlink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)</w:t>
            </w:r>
          </w:p>
          <w:p w14:paraId="5D6DC843" w14:textId="77777777" w:rsidR="005C1FD5" w:rsidRPr="00DF6836" w:rsidRDefault="005C1FD5" w:rsidP="005C1FD5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</w:pPr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The Quality of Surgical and Pneumonia Care in Minority-Serving and Racially Integrated Hospitals (</w:t>
            </w:r>
            <w:hyperlink r:id="rId7" w:tgtFrame="_blank" w:history="1">
              <w:r w:rsidRPr="00DF6836">
                <w:rPr>
                  <w:rFonts w:ascii="Times New Roman" w:eastAsia="Times New Roman" w:hAnsi="Times New Roman" w:cs="Times New Roman"/>
                  <w:color w:val="006FBF"/>
                  <w:spacing w:val="3"/>
                  <w:sz w:val="20"/>
                  <w:szCs w:val="20"/>
                  <w:u w:val="single"/>
                </w:rPr>
                <w:t>Article3</w:t>
              </w:r>
            </w:hyperlink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)</w:t>
            </w:r>
          </w:p>
          <w:p w14:paraId="57A8ABB9" w14:textId="77777777" w:rsidR="005C1FD5" w:rsidRDefault="005C1FD5" w:rsidP="005C1FD5">
            <w:pPr>
              <w:spacing w:before="128" w:after="257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</w:pPr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Step #2: Summary: Write a 3 – </w:t>
            </w:r>
            <w:proofErr w:type="gramStart"/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5 page</w:t>
            </w:r>
            <w:proofErr w:type="gramEnd"/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summary and analysis of the key aspects of the</w:t>
            </w:r>
          </w:p>
          <w:p w14:paraId="7CD0BBEF" w14:textId="77777777" w:rsidR="005C1FD5" w:rsidRPr="00DF6836" w:rsidRDefault="005C1FD5" w:rsidP="005C1FD5">
            <w:pPr>
              <w:spacing w:before="128" w:after="257" w:line="240" w:lineRule="auto"/>
              <w:rPr>
                <w:rFonts w:ascii="Times New Roman" w:eastAsia="Times New Roman" w:hAnsi="Times New Roman" w:cs="Times New Roman"/>
                <w:color w:val="565A5C"/>
                <w:spacing w:val="3"/>
                <w:sz w:val="20"/>
                <w:szCs w:val="20"/>
              </w:rPr>
            </w:pPr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 w:rsidRPr="00DF683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0"/>
                <w:szCs w:val="20"/>
                <w:u w:val="single"/>
              </w:rPr>
              <w:t>article you selected</w:t>
            </w:r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. In this summary you should cover </w:t>
            </w:r>
            <w:r w:rsidRPr="00DF683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0"/>
                <w:szCs w:val="20"/>
                <w:u w:val="single"/>
              </w:rPr>
              <w:t>the following items in the article:</w:t>
            </w:r>
          </w:p>
          <w:p w14:paraId="6EC6B6F5" w14:textId="77777777" w:rsidR="005C1FD5" w:rsidRPr="00DF6836" w:rsidRDefault="005C1FD5" w:rsidP="005C1FD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</w:pPr>
            <w:r w:rsidRPr="00DF683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0"/>
                <w:szCs w:val="20"/>
                <w:u w:val="single"/>
              </w:rPr>
              <w:t>Describe</w:t>
            </w:r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 the research hypothesis in the article</w:t>
            </w:r>
          </w:p>
          <w:p w14:paraId="5865CE03" w14:textId="77777777" w:rsidR="005C1FD5" w:rsidRDefault="005C1FD5" w:rsidP="005C1FD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</w:pPr>
            <w:r w:rsidRPr="00DF683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0"/>
                <w:szCs w:val="20"/>
                <w:u w:val="single"/>
              </w:rPr>
              <w:t>Describe t</w:t>
            </w:r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he type of quantitative research </w:t>
            </w:r>
            <w:r w:rsidRPr="00DF683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0"/>
                <w:szCs w:val="20"/>
                <w:u w:val="single"/>
              </w:rPr>
              <w:t>design selected </w:t>
            </w:r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and </w:t>
            </w:r>
            <w:r w:rsidRPr="00DF683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0"/>
                <w:szCs w:val="20"/>
                <w:u w:val="single"/>
              </w:rPr>
              <w:t>why this design was chosen by the author(s)</w:t>
            </w:r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, </w:t>
            </w:r>
          </w:p>
          <w:p w14:paraId="549D306A" w14:textId="77777777" w:rsidR="005C1FD5" w:rsidRPr="00DF6836" w:rsidRDefault="005C1FD5" w:rsidP="005C1FD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</w:pPr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i.e. Descriptive, Correlational, Causal-comparative/quasi-experimental research or Experimental research. </w:t>
            </w:r>
          </w:p>
          <w:p w14:paraId="2D573EDB" w14:textId="77777777" w:rsidR="005C1FD5" w:rsidRPr="00DF6836" w:rsidRDefault="005C1FD5" w:rsidP="005C1FD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</w:pPr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The following link provides a quick review of the differences</w:t>
            </w:r>
            <w:r w:rsidRPr="00DF683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0"/>
                <w:szCs w:val="20"/>
              </w:rPr>
              <w:t> </w:t>
            </w:r>
            <w:hyperlink r:id="rId8" w:history="1">
              <w:r w:rsidRPr="00DF6836">
                <w:rPr>
                  <w:rFonts w:ascii="Times New Roman" w:eastAsia="Times New Roman" w:hAnsi="Times New Roman" w:cs="Times New Roman"/>
                  <w:color w:val="006FBF"/>
                  <w:spacing w:val="3"/>
                  <w:sz w:val="20"/>
                  <w:szCs w:val="20"/>
                  <w:u w:val="single"/>
                </w:rPr>
                <w:t>http://www.bcps.org/offices/lis/researchcourse/develop_quantitative.html</w:t>
              </w:r>
            </w:hyperlink>
          </w:p>
          <w:p w14:paraId="07132410" w14:textId="77777777" w:rsidR="005C1FD5" w:rsidRPr="00DF6836" w:rsidRDefault="005C1FD5" w:rsidP="005C1FD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</w:pPr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Variables tested</w:t>
            </w:r>
          </w:p>
          <w:p w14:paraId="045B3EC0" w14:textId="77777777" w:rsidR="005C1FD5" w:rsidRPr="00DF6836" w:rsidRDefault="005C1FD5" w:rsidP="005C1FD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</w:pPr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Research design</w:t>
            </w:r>
          </w:p>
          <w:p w14:paraId="3B83036C" w14:textId="77777777" w:rsidR="005C1FD5" w:rsidRPr="00DF6836" w:rsidRDefault="005C1FD5" w:rsidP="005C1FD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</w:pPr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Data Analysis</w:t>
            </w:r>
          </w:p>
          <w:p w14:paraId="2C271E80" w14:textId="77777777" w:rsidR="005C1FD5" w:rsidRPr="00DF6836" w:rsidRDefault="005C1FD5" w:rsidP="005C1FD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</w:pPr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Results</w:t>
            </w:r>
          </w:p>
          <w:p w14:paraId="73C9ED4A" w14:textId="77777777" w:rsidR="005C1FD5" w:rsidRPr="00DF6836" w:rsidRDefault="005C1FD5" w:rsidP="005C1FD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</w:pPr>
            <w:r w:rsidRPr="00DF6836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Conclusions</w:t>
            </w:r>
          </w:p>
        </w:tc>
      </w:tr>
    </w:tbl>
    <w:p w14:paraId="59214003" w14:textId="77777777" w:rsidR="005C1FD5" w:rsidRPr="005C1FD5" w:rsidRDefault="005C1FD5" w:rsidP="005C1FD5">
      <w:pPr>
        <w:rPr>
          <w:rFonts w:ascii="Times New Roman" w:hAnsi="Times New Roman" w:cs="Times New Roman"/>
          <w:sz w:val="20"/>
          <w:szCs w:val="20"/>
        </w:rPr>
      </w:pPr>
    </w:p>
    <w:p w14:paraId="6BA197F1" w14:textId="77777777" w:rsidR="005C1FD5" w:rsidRPr="005C1FD5" w:rsidRDefault="005C1FD5" w:rsidP="005C1FD5">
      <w:pPr>
        <w:rPr>
          <w:rFonts w:ascii="Times New Roman" w:hAnsi="Times New Roman" w:cs="Times New Roman"/>
          <w:sz w:val="20"/>
          <w:szCs w:val="20"/>
        </w:rPr>
      </w:pPr>
    </w:p>
    <w:p w14:paraId="18B049C2" w14:textId="77777777" w:rsidR="00DF6836" w:rsidRPr="005C1FD5" w:rsidRDefault="00DF6836" w:rsidP="005C1FD5"/>
    <w:sectPr w:rsidR="00DF6836" w:rsidRPr="005C1F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4E328B"/>
    <w:multiLevelType w:val="multilevel"/>
    <w:tmpl w:val="7D34D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4D0F8A"/>
    <w:multiLevelType w:val="multilevel"/>
    <w:tmpl w:val="B12C5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967"/>
    <w:rsid w:val="002C7967"/>
    <w:rsid w:val="005C1FD5"/>
    <w:rsid w:val="00A87ADE"/>
    <w:rsid w:val="00DF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4B5E6"/>
  <w15:chartTrackingRefBased/>
  <w15:docId w15:val="{D942AF15-100F-4FE6-9771-447C7DEB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6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ps.org/offices/lis/researchcourse/develop_quantitative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arn.umuc.edu/content/enforced/156182-027318-01-2162-OL1-6381/The%20Quality%20of%20Surgical%20and%20Pneumonia.pdf?_&amp;d2lSessionVal=jLuzQkLzq7sWosgH6tGfwM8X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.umuc.edu/content/enforced/156182-027318-01-2162-OL1-6381/Cancer%20incidence%20and%20mortality%20worldwide.pdf?_&amp;d2lSessionVal=jLuzQkLzq7sWosgH6tGfwM8XX" TargetMode="External"/><Relationship Id="rId5" Type="http://schemas.openxmlformats.org/officeDocument/2006/relationships/hyperlink" Target="https://learn.umuc.edu/content/enforced/156182-027318-01-2162-OL1-6381/A%20Randomized%20Trial%20of%20Intensive%20versus.pdf?_&amp;d2lSessionVal=jLuzQkLzq7sWosgH6tGfwM8X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Clary O</dc:creator>
  <cp:keywords/>
  <dc:description/>
  <cp:lastModifiedBy>Clary O</cp:lastModifiedBy>
  <cp:revision>2</cp:revision>
  <dcterms:created xsi:type="dcterms:W3CDTF">2019-03-28T01:03:00Z</dcterms:created>
  <dcterms:modified xsi:type="dcterms:W3CDTF">2019-03-28T01:03:00Z</dcterms:modified>
</cp:coreProperties>
</file>